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76E" w:rsidRPr="00F3676E" w:rsidRDefault="00F3676E" w:rsidP="00F3676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СЪВЕТИ ЗА ЗДРАВЕТО</w:t>
      </w:r>
      <w:r>
        <w:rPr>
          <w:rFonts w:ascii="Times New Roman" w:hAnsi="Times New Roman" w:cs="Times New Roman"/>
          <w:sz w:val="28"/>
          <w:szCs w:val="28"/>
        </w:rPr>
        <w:t xml:space="preserve"> ПРИ ОБУЧЕНИЕ В ЕЛЕКТРОННА СРЕДА</w:t>
      </w:r>
      <w:bookmarkStart w:id="0" w:name="_GoBack"/>
      <w:bookmarkEnd w:id="0"/>
    </w:p>
    <w:p w:rsidR="00F3676E" w:rsidRPr="00F3676E" w:rsidRDefault="00F3676E" w:rsidP="00F3676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За да работите на компютър, без да увредите своето здраве, редувай времето си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76E">
        <w:rPr>
          <w:rFonts w:ascii="Times New Roman" w:hAnsi="Times New Roman" w:cs="Times New Roman"/>
          <w:sz w:val="28"/>
          <w:szCs w:val="28"/>
        </w:rPr>
        <w:t>онлайн и офлайн среда, като спазвайте следните правила:</w:t>
      </w:r>
    </w:p>
    <w:p w:rsidR="00F3676E" w:rsidRPr="00F3676E" w:rsidRDefault="00F3676E" w:rsidP="00F3676E">
      <w:p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ЗА ДА НЕ УВРЕДИТЕ ЗРЕНИЕТО СИ:</w:t>
      </w:r>
    </w:p>
    <w:p w:rsidR="00F3676E" w:rsidRPr="00F3676E" w:rsidRDefault="00F3676E" w:rsidP="00F36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разстоянието между очите и монитора трябва да бъде около половин метър;</w:t>
      </w:r>
    </w:p>
    <w:p w:rsidR="00F3676E" w:rsidRPr="00F3676E" w:rsidRDefault="00F3676E" w:rsidP="00F36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разстоянието между очите и клавиатурата да бъде около половин метър;</w:t>
      </w:r>
    </w:p>
    <w:p w:rsidR="00F3676E" w:rsidRPr="00F3676E" w:rsidRDefault="00F3676E" w:rsidP="00F36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върху монитора не трябва да попада пряка слънчева светлина;</w:t>
      </w:r>
    </w:p>
    <w:p w:rsidR="00F3676E" w:rsidRPr="00F3676E" w:rsidRDefault="00F3676E" w:rsidP="00F36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не работи в стая, където има смесена светлина – слънчева и изкуствена;</w:t>
      </w:r>
    </w:p>
    <w:p w:rsidR="00F3676E" w:rsidRPr="00F3676E" w:rsidRDefault="00F3676E" w:rsidP="00F36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вредно за очите е, ако зад монитора да има прозорец без щори и завеси;</w:t>
      </w:r>
    </w:p>
    <w:p w:rsidR="00F3676E" w:rsidRPr="00F3676E" w:rsidRDefault="00F3676E" w:rsidP="00F36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за да отпочиват очите, от време на време отмествайте погледа от монитора и</w:t>
      </w:r>
    </w:p>
    <w:p w:rsidR="00F3676E" w:rsidRPr="00F3676E" w:rsidRDefault="00F3676E" w:rsidP="00F36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поглеждай през прозореца или към най-далечния край на стаята върху далечен обект;</w:t>
      </w:r>
    </w:p>
    <w:p w:rsidR="00F3676E" w:rsidRPr="00F3676E" w:rsidRDefault="00F3676E" w:rsidP="00F36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един път в годината проверявай зрението си при очен лекар (офталмолог).</w:t>
      </w:r>
    </w:p>
    <w:p w:rsidR="00F3676E" w:rsidRPr="00F3676E" w:rsidRDefault="00F3676E" w:rsidP="00F3676E">
      <w:p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 xml:space="preserve">ПРИ РАБОТА С КЛАВИАТУРА: </w:t>
      </w:r>
    </w:p>
    <w:p w:rsidR="00F3676E" w:rsidRPr="00F3676E" w:rsidRDefault="00F3676E" w:rsidP="00F36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не прегъвай китката, когато пишеш;</w:t>
      </w:r>
    </w:p>
    <w:p w:rsidR="00F3676E" w:rsidRPr="00F3676E" w:rsidRDefault="00F3676E" w:rsidP="00F36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сгъвай леко пръстите на ръката и отпускай палеца;</w:t>
      </w:r>
    </w:p>
    <w:p w:rsidR="00F3676E" w:rsidRPr="00F3676E" w:rsidRDefault="00F3676E" w:rsidP="00F367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добре е да използващ клавиатура с клавиши, които са под лек наклон.</w:t>
      </w:r>
    </w:p>
    <w:p w:rsidR="00F3676E" w:rsidRPr="00F3676E" w:rsidRDefault="00F3676E" w:rsidP="00F3676E">
      <w:p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ПРИ РАБОТА С МИШКА:</w:t>
      </w:r>
    </w:p>
    <w:p w:rsidR="00F3676E" w:rsidRPr="00F3676E" w:rsidRDefault="00F3676E" w:rsidP="00F367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мишката трябва да бъде с размера на дланта;</w:t>
      </w:r>
    </w:p>
    <w:p w:rsidR="00F3676E" w:rsidRPr="00F3676E" w:rsidRDefault="00F3676E" w:rsidP="00F367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не движи мишката само с палеца и малкия пръст;</w:t>
      </w:r>
    </w:p>
    <w:p w:rsidR="00F3676E" w:rsidRPr="00F3676E" w:rsidRDefault="00F3676E" w:rsidP="00F367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ползвай подходяща подложка за мишката.</w:t>
      </w:r>
    </w:p>
    <w:p w:rsidR="00F3676E" w:rsidRPr="00F3676E" w:rsidRDefault="00F3676E" w:rsidP="00F3676E">
      <w:p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МЕБЕЛИТЕ:</w:t>
      </w:r>
    </w:p>
    <w:p w:rsidR="00F3676E" w:rsidRPr="00F3676E" w:rsidRDefault="00F3676E" w:rsidP="00F367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столът трябва да бъде на колелца, с регулируема височина на седалката и</w:t>
      </w:r>
    </w:p>
    <w:p w:rsidR="00F3676E" w:rsidRPr="00F3676E" w:rsidRDefault="00F3676E" w:rsidP="00F367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облегалката, която трябва да осигури опора на гръбначния стълб в областта на кръста;</w:t>
      </w:r>
    </w:p>
    <w:p w:rsidR="00377D8C" w:rsidRPr="00F3676E" w:rsidRDefault="00F3676E" w:rsidP="00F367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3676E">
        <w:rPr>
          <w:rFonts w:ascii="Times New Roman" w:hAnsi="Times New Roman" w:cs="Times New Roman"/>
          <w:sz w:val="28"/>
          <w:szCs w:val="28"/>
        </w:rPr>
        <w:t>бюрото трябва да бъде стабилно и устойчиво на вибр</w:t>
      </w:r>
      <w:r w:rsidRPr="00F3676E">
        <w:rPr>
          <w:rFonts w:ascii="Times New Roman" w:hAnsi="Times New Roman" w:cs="Times New Roman"/>
          <w:sz w:val="28"/>
          <w:szCs w:val="28"/>
        </w:rPr>
        <w:t>ации</w:t>
      </w:r>
    </w:p>
    <w:sectPr w:rsidR="00377D8C" w:rsidRPr="00F36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431B9"/>
    <w:multiLevelType w:val="hybridMultilevel"/>
    <w:tmpl w:val="9AEE28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734D"/>
    <w:multiLevelType w:val="hybridMultilevel"/>
    <w:tmpl w:val="52EA64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19F0"/>
    <w:multiLevelType w:val="hybridMultilevel"/>
    <w:tmpl w:val="9112EE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B6494"/>
    <w:multiLevelType w:val="hybridMultilevel"/>
    <w:tmpl w:val="A052D4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87"/>
    <w:rsid w:val="00377D8C"/>
    <w:rsid w:val="00B73687"/>
    <w:rsid w:val="00F3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D6509-20CA-444C-BE39-4F026400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2020-11-04T11:36:00Z</dcterms:created>
  <dcterms:modified xsi:type="dcterms:W3CDTF">2020-11-04T11:40:00Z</dcterms:modified>
</cp:coreProperties>
</file>